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Bloka</w:t>
      </w:r>
    </w:p>
    <w:p>
      <w:pPr>
        <w:spacing w:after="60"/>
      </w:pPr>
      <w:r>
        <w:rPr>
          <w:b/>
          <w:bCs/>
          <w:color w:val="185FA5"/>
          <w:sz w:val="22"/>
          <w:szCs w:val="22"/>
        </w:rPr>
        <w:t xml:space="preserve">Domain: Accessible Technology</w:t>
      </w:r>
    </w:p>
    <w:p>
      <w:pPr>
        <w:spacing w:after="200"/>
      </w:pPr>
      <w:r>
        <w:rPr>
          <w:b/>
          <w:bCs/>
          <w:color w:val="185FA5"/>
          <w:sz w:val="22"/>
          <w:szCs w:val="22"/>
        </w:rPr>
        <w:t xml:space="preserve">Status: In Progress</w:t>
      </w:r>
    </w:p>
    <w:p>
      <w:pPr>
        <w:pStyle w:val="Heading2"/>
      </w:pPr>
      <w:r>
        <w:t xml:space="preserve">Overview</w:t>
      </w:r>
    </w:p>
    <w:p>
      <w:pPr>
        <w:spacing w:after="200"/>
      </w:pPr>
      <w:r>
        <w:rPr>
          <w:sz w:val="24"/>
          <w:szCs w:val="24"/>
        </w:rPr>
        <w:t xml:space="preserve">A block-based programming environment built with Google Blockly, extended with Luganda language support. Bloka allows learners to write code using visual blocks in their local language, removing the English-only barrier from programming education.</w:t>
      </w:r>
    </w:p>
    <w:p>
      <w:pPr>
        <w:pStyle w:val="Heading2"/>
      </w:pPr>
      <w:r>
        <w:t xml:space="preserve">Key Features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Block-based visual programming interface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Luganda (lg) language translation layer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Custom movement and logic blocks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JavaScript code generation from blocks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Designed for learners with no prior coding experience</w:t>
      </w:r>
    </w:p>
    <w:p>
      <w:pPr>
        <w:spacing w:after="120"/>
      </w:pPr>
    </w:p>
    <w:p>
      <w:pPr>
        <w:pStyle w:val="Heading2"/>
      </w:pPr>
      <w:r>
        <w:t xml:space="preserve">Impact</w:t>
      </w:r>
    </w:p>
    <w:p>
      <w:pPr>
        <w:spacing w:after="200"/>
      </w:pPr>
      <w:r>
        <w:rPr>
          <w:sz w:val="24"/>
          <w:szCs w:val="24"/>
        </w:rPr>
        <w:t xml:space="preserve">Lowers the entry barrier to programming for Ugandan learners by enabling coding instruction in Luganda.</w:t>
      </w:r>
    </w:p>
    <w:p>
      <w:pPr>
        <w:spacing w:before="400"/>
        <w:jc w:val="center"/>
      </w:pPr>
      <w:r>
        <w:rPr>
          <w:color w:val="9BA3B0"/>
          <w:sz w:val="18"/>
          <w:szCs w:val="18"/>
        </w:rPr>
        <w:t xml:space="preserve">Sanlab Research — sanlabs.africa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72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4"/>
        <w:szCs w:val="24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spacing w:after="120" w:before="240"/>
      <w:outlineLvl w:val="0"/>
    </w:pPr>
    <w:rPr>
      <w:rFonts w:ascii="Arial" w:cs="Arial" w:eastAsia="Arial" w:hAnsi="Arial"/>
      <w:b/>
      <w:bCs/>
      <w:color w:val="0A2540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00" w:before="200"/>
      <w:outlineLvl w:val="1"/>
    </w:pPr>
    <w:rPr>
      <w:rFonts w:ascii="Arial" w:cs="Arial" w:eastAsia="Arial" w:hAnsi="Arial"/>
      <w:b/>
      <w:bCs/>
      <w:color w:val="185FA5"/>
      <w:sz w:val="26"/>
      <w:szCs w:val="26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2026-04-10T09:36:44.107Z</dcterms:created>
  <dcterms:modified xsi:type="dcterms:W3CDTF">2026-04-10T09:36:44.108Z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