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PANDAS Studio</w:t>
      </w:r>
    </w:p>
    <w:p>
      <w:pPr>
        <w:spacing w:after="60"/>
      </w:pPr>
      <w:r>
        <w:rPr>
          <w:b/>
          <w:bCs/>
          <w:color w:val="185FA5"/>
          <w:sz w:val="22"/>
          <w:szCs w:val="22"/>
        </w:rPr>
        <w:t xml:space="preserve">Domain: Accessible Technology — Data Science</w:t>
      </w:r>
    </w:p>
    <w:p>
      <w:pPr>
        <w:spacing w:after="200"/>
      </w:pPr>
      <w:r>
        <w:rPr>
          <w:b/>
          <w:bCs/>
          <w:color w:val="185FA5"/>
          <w:sz w:val="22"/>
          <w:szCs w:val="22"/>
        </w:rPr>
        <w:t xml:space="preserve">Status: In Progress</w:t>
      </w:r>
    </w:p>
    <w:p>
      <w:pPr>
        <w:pStyle w:val="Heading2"/>
      </w:pPr>
      <w:r>
        <w:t xml:space="preserve">Overview</w:t>
      </w:r>
    </w:p>
    <w:p>
      <w:pPr>
        <w:spacing w:after="200"/>
      </w:pPr>
      <w:r>
        <w:rPr>
          <w:sz w:val="24"/>
          <w:szCs w:val="24"/>
        </w:rPr>
        <w:t xml:space="preserve">A web-based Python data analysis environment powered by Pandas. PANDAS Studio allows learners to explore, manipulate, and visualize data through a structured interface without needing a local Python setup.</w:t>
      </w:r>
    </w:p>
    <w:p>
      <w:pPr>
        <w:pStyle w:val="Heading2"/>
      </w:pPr>
      <w:r>
        <w:t xml:space="preserve">Key Features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Browser-based Pandas data environment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Data loading and preprocessing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Exploratory data analysis tools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Designed for data science education</w:t>
      </w:r>
    </w:p>
    <w:p>
      <w:pPr>
        <w:spacing w:after="120"/>
      </w:pPr>
    </w:p>
    <w:p>
      <w:pPr>
        <w:pStyle w:val="Heading2"/>
      </w:pPr>
      <w:r>
        <w:t xml:space="preserve">Impact</w:t>
      </w:r>
    </w:p>
    <w:p>
      <w:pPr>
        <w:spacing w:after="200"/>
      </w:pPr>
      <w:r>
        <w:rPr>
          <w:sz w:val="24"/>
          <w:szCs w:val="24"/>
        </w:rPr>
        <w:t xml:space="preserve">Makes data science education accessible without requiring local Python installation or powerful hardware.</w:t>
      </w:r>
    </w:p>
    <w:p>
      <w:pPr>
        <w:spacing w:before="400"/>
        <w:jc w:val="center"/>
      </w:pPr>
      <w:r>
        <w:rPr>
          <w:color w:val="9BA3B0"/>
          <w:sz w:val="18"/>
          <w:szCs w:val="18"/>
        </w:rPr>
        <w:t xml:space="preserve">Sanlab Research — sanlabs.africa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240"/>
      <w:outlineLvl w:val="0"/>
    </w:pPr>
    <w:rPr>
      <w:rFonts w:ascii="Arial" w:cs="Arial" w:eastAsia="Arial" w:hAnsi="Arial"/>
      <w:b/>
      <w:bCs/>
      <w:color w:val="0A2540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00" w:before="200"/>
      <w:outlineLvl w:val="1"/>
    </w:pPr>
    <w:rPr>
      <w:rFonts w:ascii="Arial" w:cs="Arial" w:eastAsia="Arial" w:hAnsi="Arial"/>
      <w:b/>
      <w:bCs/>
      <w:color w:val="185FA5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2026-04-10T09:36:44.455Z</dcterms:created>
  <dcterms:modified xsi:type="dcterms:W3CDTF">2026-04-10T09:36:44.455Z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